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C5" w:rsidRPr="00110B97" w:rsidRDefault="00703BC5" w:rsidP="00703BC5">
      <w:pPr>
        <w:pStyle w:val="1"/>
        <w:rPr>
          <w:rFonts w:ascii="PT-Sans" w:eastAsia="Times New Roman" w:hAnsi="PT-Sans" w:cs="Arial"/>
          <w:rtl/>
        </w:rPr>
      </w:pPr>
      <w:bookmarkStart w:id="0" w:name="_GoBack"/>
      <w:bookmarkEnd w:id="0"/>
      <w:r w:rsidRPr="00110B97">
        <w:rPr>
          <w:rFonts w:ascii="PT-Sans" w:eastAsia="Times New Roman" w:hAnsi="PT-Sans" w:cs="Arial" w:hint="cs"/>
          <w:rtl/>
        </w:rPr>
        <w:t>ה</w:t>
      </w:r>
      <w:r>
        <w:rPr>
          <w:rFonts w:ascii="PT-Sans" w:eastAsia="Times New Roman" w:hAnsi="PT-Sans" w:cs="Arial" w:hint="cs"/>
          <w:rtl/>
        </w:rPr>
        <w:t>"</w:t>
      </w:r>
      <w:r w:rsidRPr="00110B97">
        <w:rPr>
          <w:rFonts w:ascii="PT-Sans" w:eastAsia="Times New Roman" w:hAnsi="PT-Sans" w:cs="Arial" w:hint="cs"/>
          <w:rtl/>
        </w:rPr>
        <w:t>אני מאמין</w:t>
      </w:r>
      <w:r>
        <w:rPr>
          <w:rFonts w:ascii="PT-Sans" w:eastAsia="Times New Roman" w:hAnsi="PT-Sans" w:cs="Arial" w:hint="cs"/>
          <w:rtl/>
        </w:rPr>
        <w:t>"</w:t>
      </w:r>
      <w:r w:rsidRPr="00110B97">
        <w:rPr>
          <w:rFonts w:ascii="PT-Sans" w:eastAsia="Times New Roman" w:hAnsi="PT-Sans" w:cs="Arial" w:hint="cs"/>
          <w:rtl/>
        </w:rPr>
        <w:t xml:space="preserve"> של מרכז פרקינסון ג'יי </w:t>
      </w:r>
      <w:proofErr w:type="spellStart"/>
      <w:r w:rsidRPr="00110B97">
        <w:rPr>
          <w:rFonts w:ascii="PT-Sans" w:eastAsia="Times New Roman" w:hAnsi="PT-Sans" w:cs="Arial" w:hint="cs"/>
          <w:rtl/>
        </w:rPr>
        <w:t>מדיקל</w:t>
      </w:r>
      <w:proofErr w:type="spellEnd"/>
    </w:p>
    <w:p w:rsidR="00552082" w:rsidRDefault="00890350" w:rsidP="009727E9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>
        <w:rPr>
          <w:rFonts w:ascii="PT-Sans" w:eastAsia="Times New Roman" w:hAnsi="PT-Sans" w:cs="Arial" w:hint="cs"/>
          <w:sz w:val="24"/>
          <w:szCs w:val="24"/>
          <w:rtl/>
        </w:rPr>
        <w:t xml:space="preserve">אנו 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במרכז פרקינסון </w:t>
      </w:r>
      <w:r>
        <w:rPr>
          <w:rFonts w:ascii="PT-Sans" w:eastAsia="Times New Roman" w:hAnsi="PT-Sans" w:cs="Arial" w:hint="cs"/>
          <w:sz w:val="24"/>
          <w:szCs w:val="24"/>
          <w:rtl/>
        </w:rPr>
        <w:t xml:space="preserve">ג'יי </w:t>
      </w:r>
      <w:proofErr w:type="spellStart"/>
      <w:r>
        <w:rPr>
          <w:rFonts w:ascii="PT-Sans" w:eastAsia="Times New Roman" w:hAnsi="PT-Sans" w:cs="Arial" w:hint="cs"/>
          <w:sz w:val="24"/>
          <w:szCs w:val="24"/>
          <w:rtl/>
        </w:rPr>
        <w:t>מדיקל</w:t>
      </w:r>
      <w:proofErr w:type="spellEnd"/>
      <w:r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 xml:space="preserve">מאמינים 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שלכל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אדם 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יש את היכולת </w:t>
      </w:r>
      <w:r w:rsidR="00552082">
        <w:rPr>
          <w:rFonts w:ascii="PT-Sans" w:eastAsia="Times New Roman" w:hAnsi="PT-Sans" w:cs="Arial" w:hint="cs"/>
          <w:sz w:val="24"/>
          <w:szCs w:val="24"/>
          <w:rtl/>
        </w:rPr>
        <w:t xml:space="preserve">להתמודד עם האתגרים והקשיים 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>הצפויים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 לו</w:t>
      </w:r>
      <w:r w:rsidR="00552082"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בהתמודדות 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 xml:space="preserve">עם מחלת פרקינסון.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על מנת לממש את הפוטנציאל הגלום בכל אחד ואחת מכם ולהגיע לאיכות חיים חשובים גם 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 xml:space="preserve">התמיכה והעידוד של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הקרובים לכם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. 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>אנו מאמינים ש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חשוב מאוד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לשתף 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את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ה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קרובים אליך בכל שלב של המחלה. 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</w:p>
    <w:p w:rsidR="00552082" w:rsidRDefault="00552082" w:rsidP="00552082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552082" w:rsidRDefault="00552082" w:rsidP="009727E9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>
        <w:rPr>
          <w:rFonts w:ascii="PT-Sans" w:eastAsia="Times New Roman" w:hAnsi="PT-Sans" w:cs="Arial" w:hint="cs"/>
          <w:sz w:val="24"/>
          <w:szCs w:val="24"/>
          <w:rtl/>
        </w:rPr>
        <w:t xml:space="preserve">את רשת התמיכה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האישית 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>שלך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 אפשר לתאר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ב</w:t>
      </w:r>
      <w:r w:rsidR="000F40FF">
        <w:rPr>
          <w:rFonts w:ascii="PT-Sans" w:eastAsia="Times New Roman" w:hAnsi="PT-Sans" w:cs="Arial" w:hint="cs"/>
          <w:sz w:val="24"/>
          <w:szCs w:val="24"/>
          <w:rtl/>
        </w:rPr>
        <w:t>מעגלים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>:</w:t>
      </w:r>
    </w:p>
    <w:p w:rsidR="000F40FF" w:rsidRDefault="000F40FF" w:rsidP="00552082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0F40FF" w:rsidRDefault="000F40FF" w:rsidP="000F40FF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 w:rsidRPr="000F40FF">
        <w:rPr>
          <w:rFonts w:ascii="PT-Sans" w:eastAsia="Times New Roman" w:hAnsi="PT-Sans" w:cs="Arial"/>
          <w:noProof/>
          <w:sz w:val="24"/>
          <w:szCs w:val="24"/>
        </w:rPr>
        <w:drawing>
          <wp:inline distT="0" distB="0" distL="0" distR="0" wp14:anchorId="3B9C8B03" wp14:editId="7F8DCE9F">
            <wp:extent cx="5274310" cy="4105293"/>
            <wp:effectExtent l="0" t="0" r="254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A4329" w:rsidRDefault="004A4329" w:rsidP="000F40FF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4A4329" w:rsidRDefault="004A4329" w:rsidP="004A4329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 w:rsidRPr="004A4329">
        <w:rPr>
          <w:rFonts w:ascii="PT-Sans" w:eastAsia="Times New Roman" w:hAnsi="PT-Sans" w:cs="Arial"/>
          <w:noProof/>
          <w:sz w:val="24"/>
          <w:szCs w:val="24"/>
        </w:rPr>
        <w:lastRenderedPageBreak/>
        <w:drawing>
          <wp:inline distT="0" distB="0" distL="0" distR="0" wp14:anchorId="22625A1F" wp14:editId="32281FDE">
            <wp:extent cx="5274310" cy="4105293"/>
            <wp:effectExtent l="0" t="0" r="254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727E9" w:rsidRDefault="00552082" w:rsidP="00004104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>
        <w:rPr>
          <w:rFonts w:ascii="PT-Sans" w:eastAsia="Times New Roman" w:hAnsi="PT-Sans" w:cs="Arial" w:hint="cs"/>
          <w:sz w:val="24"/>
          <w:szCs w:val="24"/>
          <w:rtl/>
        </w:rPr>
        <w:t xml:space="preserve">במעגל הפנימי ביותר 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רשת התמיכה </w:t>
      </w:r>
      <w:r>
        <w:rPr>
          <w:rFonts w:ascii="PT-Sans" w:eastAsia="Times New Roman" w:hAnsi="PT-Sans" w:cs="Arial" w:hint="cs"/>
          <w:sz w:val="24"/>
          <w:szCs w:val="24"/>
          <w:rtl/>
        </w:rPr>
        <w:t>המרכזית</w:t>
      </w:r>
      <w:r w:rsidR="000F40FF">
        <w:rPr>
          <w:rFonts w:ascii="PT-Sans" w:eastAsia="Times New Roman" w:hAnsi="PT-Sans" w:cs="Arial" w:hint="cs"/>
          <w:sz w:val="24"/>
          <w:szCs w:val="24"/>
          <w:rtl/>
        </w:rPr>
        <w:t xml:space="preserve"> ה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>י</w:t>
      </w:r>
      <w:r w:rsidR="000F40FF">
        <w:rPr>
          <w:rFonts w:ascii="PT-Sans" w:eastAsia="Times New Roman" w:hAnsi="PT-Sans" w:cs="Arial" w:hint="cs"/>
          <w:sz w:val="24"/>
          <w:szCs w:val="24"/>
          <w:rtl/>
        </w:rPr>
        <w:t xml:space="preserve">א בן או בת 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>ה</w:t>
      </w:r>
      <w:r w:rsidR="000F40FF">
        <w:rPr>
          <w:rFonts w:ascii="PT-Sans" w:eastAsia="Times New Roman" w:hAnsi="PT-Sans" w:cs="Arial" w:hint="cs"/>
          <w:sz w:val="24"/>
          <w:szCs w:val="24"/>
          <w:rtl/>
        </w:rPr>
        <w:t>זוג שלך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.</w:t>
      </w:r>
    </w:p>
    <w:p w:rsidR="009727E9" w:rsidRDefault="009727E9" w:rsidP="009727E9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>
        <w:rPr>
          <w:rFonts w:ascii="PT-Sans" w:eastAsia="Times New Roman" w:hAnsi="PT-Sans" w:cs="Arial" w:hint="cs"/>
          <w:sz w:val="24"/>
          <w:szCs w:val="24"/>
          <w:rtl/>
        </w:rPr>
        <w:t>במעגל הבא נמצאים</w:t>
      </w:r>
      <w:r w:rsidR="000F40FF">
        <w:rPr>
          <w:rFonts w:ascii="PT-Sans" w:eastAsia="Times New Roman" w:hAnsi="PT-Sans" w:cs="Arial" w:hint="cs"/>
          <w:sz w:val="24"/>
          <w:szCs w:val="24"/>
          <w:rtl/>
        </w:rPr>
        <w:t xml:space="preserve"> המשפחה והחברים הקרובים. </w:t>
      </w:r>
    </w:p>
    <w:p w:rsidR="00703BC5" w:rsidRDefault="000F40FF" w:rsidP="009727E9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>
        <w:rPr>
          <w:rFonts w:ascii="PT-Sans" w:eastAsia="Times New Roman" w:hAnsi="PT-Sans" w:cs="Arial" w:hint="cs"/>
          <w:sz w:val="24"/>
          <w:szCs w:val="24"/>
          <w:rtl/>
        </w:rPr>
        <w:t xml:space="preserve">במעגל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ה</w:t>
      </w:r>
      <w:r>
        <w:rPr>
          <w:rFonts w:ascii="PT-Sans" w:eastAsia="Times New Roman" w:hAnsi="PT-Sans" w:cs="Arial" w:hint="cs"/>
          <w:sz w:val="24"/>
          <w:szCs w:val="24"/>
          <w:rtl/>
        </w:rPr>
        <w:t>רחוק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 ביותר</w:t>
      </w:r>
      <w:r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תמצא אותנו, את 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ה</w:t>
      </w:r>
      <w:r w:rsidR="00004104">
        <w:rPr>
          <w:rFonts w:ascii="PT-Sans" w:eastAsia="Times New Roman" w:hAnsi="PT-Sans" w:cs="Arial" w:hint="cs"/>
          <w:sz w:val="24"/>
          <w:szCs w:val="24"/>
          <w:rtl/>
        </w:rPr>
        <w:t>צוות הרב מקצועי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שיתמוך בכל ההיבטים הרפואיים והשיקומיים של מחלתך. לצוות 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>שלנו</w:t>
      </w:r>
      <w:r w:rsidR="00004104">
        <w:rPr>
          <w:rFonts w:ascii="PT-Sans" w:eastAsia="Times New Roman" w:hAnsi="PT-Sans" w:cs="Arial" w:hint="cs"/>
          <w:sz w:val="24"/>
          <w:szCs w:val="24"/>
          <w:rtl/>
        </w:rPr>
        <w:t xml:space="preserve"> יש ניסיון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 רב בטיפול באנשים עם פרקינסון ו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ב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תמיכה במשפחותיהם.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מ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כיוון שהמחלה משפיעה על הרבה תחומי </w:t>
      </w:r>
      <w:r w:rsidR="008019B9">
        <w:rPr>
          <w:rFonts w:ascii="PT-Sans" w:eastAsia="Times New Roman" w:hAnsi="PT-Sans" w:cs="Arial" w:hint="cs"/>
          <w:sz w:val="24"/>
          <w:szCs w:val="24"/>
          <w:rtl/>
        </w:rPr>
        <w:t>חיים</w:t>
      </w:r>
      <w:r w:rsidR="00773E55">
        <w:rPr>
          <w:rFonts w:ascii="PT-Sans" w:eastAsia="Times New Roman" w:hAnsi="PT-Sans" w:cs="Arial" w:hint="cs"/>
          <w:sz w:val="24"/>
          <w:szCs w:val="24"/>
          <w:rtl/>
        </w:rPr>
        <w:t>,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 חשוב מאוד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 xml:space="preserve">שתדאג לעצמך ותשתתף 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>בטיפול במסגרת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 רב מקצועי</w:t>
      </w:r>
      <w:r w:rsidR="00773E55">
        <w:rPr>
          <w:rFonts w:ascii="PT-Sans" w:eastAsia="Times New Roman" w:hAnsi="PT-Sans" w:cs="Arial" w:hint="cs"/>
          <w:sz w:val="24"/>
          <w:szCs w:val="24"/>
          <w:rtl/>
        </w:rPr>
        <w:t>ת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9727E9">
        <w:rPr>
          <w:rFonts w:ascii="PT-Sans" w:eastAsia="Times New Roman" w:hAnsi="PT-Sans" w:cs="Arial" w:hint="cs"/>
          <w:sz w:val="24"/>
          <w:szCs w:val="24"/>
          <w:rtl/>
        </w:rPr>
        <w:t>וכך תקבל</w:t>
      </w:r>
      <w:r>
        <w:rPr>
          <w:rFonts w:ascii="PT-Sans" w:eastAsia="Times New Roman" w:hAnsi="PT-Sans" w:cs="Arial" w:hint="cs"/>
          <w:sz w:val="24"/>
          <w:szCs w:val="24"/>
          <w:rtl/>
        </w:rPr>
        <w:t xml:space="preserve"> </w:t>
      </w:r>
      <w:r w:rsidR="004A4329">
        <w:rPr>
          <w:rFonts w:ascii="PT-Sans" w:eastAsia="Times New Roman" w:hAnsi="PT-Sans" w:cs="Arial" w:hint="cs"/>
          <w:sz w:val="24"/>
          <w:szCs w:val="24"/>
          <w:rtl/>
        </w:rPr>
        <w:t>מענה</w:t>
      </w:r>
      <w:r>
        <w:rPr>
          <w:rFonts w:ascii="PT-Sans" w:eastAsia="Times New Roman" w:hAnsi="PT-Sans" w:cs="Arial" w:hint="cs"/>
          <w:sz w:val="24"/>
          <w:szCs w:val="24"/>
          <w:rtl/>
        </w:rPr>
        <w:t xml:space="preserve"> לכל הצרכים שלך</w:t>
      </w:r>
      <w:r w:rsidR="00703BC5">
        <w:rPr>
          <w:rFonts w:ascii="PT-Sans" w:eastAsia="Times New Roman" w:hAnsi="PT-Sans" w:cs="Arial" w:hint="cs"/>
          <w:sz w:val="24"/>
          <w:szCs w:val="24"/>
          <w:rtl/>
        </w:rPr>
        <w:t xml:space="preserve">. </w:t>
      </w:r>
    </w:p>
    <w:p w:rsidR="000A419F" w:rsidRDefault="000A419F" w:rsidP="009727E9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0A419F" w:rsidRDefault="000A419F" w:rsidP="009727E9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>
        <w:rPr>
          <w:rFonts w:ascii="PT-Sans" w:eastAsia="Times New Roman" w:hAnsi="PT-Sans" w:cs="Arial" w:hint="cs"/>
          <w:sz w:val="24"/>
          <w:szCs w:val="24"/>
          <w:rtl/>
        </w:rPr>
        <w:t xml:space="preserve">סיימון </w:t>
      </w:r>
      <w:r>
        <w:rPr>
          <w:rFonts w:ascii="PT-Sans" w:eastAsia="Times New Roman" w:hAnsi="PT-Sans" w:cs="Arial"/>
          <w:sz w:val="24"/>
          <w:szCs w:val="24"/>
          <w:rtl/>
        </w:rPr>
        <w:t>–</w:t>
      </w:r>
      <w:r>
        <w:rPr>
          <w:rFonts w:ascii="PT-Sans" w:eastAsia="Times New Roman" w:hAnsi="PT-Sans" w:cs="Arial" w:hint="cs"/>
          <w:sz w:val="24"/>
          <w:szCs w:val="24"/>
          <w:rtl/>
        </w:rPr>
        <w:t xml:space="preserve"> במעגל החיצוני צריך לתקן </w:t>
      </w:r>
      <w:r>
        <w:rPr>
          <w:rFonts w:ascii="PT-Sans" w:eastAsia="Times New Roman" w:hAnsi="PT-Sans" w:cs="Arial"/>
          <w:sz w:val="24"/>
          <w:szCs w:val="24"/>
          <w:rtl/>
        </w:rPr>
        <w:t>–</w:t>
      </w:r>
      <w:r>
        <w:rPr>
          <w:rFonts w:ascii="PT-Sans" w:eastAsia="Times New Roman" w:hAnsi="PT-Sans" w:cs="Arial" w:hint="cs"/>
          <w:sz w:val="24"/>
          <w:szCs w:val="24"/>
          <w:rtl/>
        </w:rPr>
        <w:t xml:space="preserve"> הצוות הרב מקצועי שלך</w:t>
      </w:r>
    </w:p>
    <w:p w:rsidR="00004104" w:rsidRDefault="00004104" w:rsidP="00004104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004104" w:rsidRDefault="0072064B" w:rsidP="0072064B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  <w:r w:rsidRPr="0072064B">
        <w:rPr>
          <w:rFonts w:ascii="PT-Sans" w:eastAsia="Times New Roman" w:hAnsi="PT-Sans" w:cs="Arial"/>
          <w:noProof/>
          <w:sz w:val="24"/>
          <w:szCs w:val="24"/>
        </w:rPr>
        <w:lastRenderedPageBreak/>
        <w:drawing>
          <wp:inline distT="0" distB="0" distL="0" distR="0" wp14:anchorId="171DC805" wp14:editId="6C8F342A">
            <wp:extent cx="5274310" cy="3950849"/>
            <wp:effectExtent l="0" t="0" r="254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11015"/>
                    <a:stretch/>
                  </pic:blipFill>
                  <pic:spPr bwMode="auto">
                    <a:xfrm>
                      <a:off x="0" y="0"/>
                      <a:ext cx="5274310" cy="39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F40FF" w:rsidRDefault="000F40FF" w:rsidP="000F40FF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0F40FF" w:rsidRDefault="000F40FF" w:rsidP="000F40FF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703BC5" w:rsidRDefault="00703BC5" w:rsidP="00703BC5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p w:rsidR="00703BC5" w:rsidRDefault="00703BC5" w:rsidP="00703BC5">
      <w:pPr>
        <w:spacing w:after="0" w:line="240" w:lineRule="auto"/>
        <w:jc w:val="both"/>
        <w:rPr>
          <w:rFonts w:ascii="PT-Sans" w:eastAsia="Times New Roman" w:hAnsi="PT-Sans" w:cs="Arial"/>
          <w:sz w:val="24"/>
          <w:szCs w:val="24"/>
          <w:rtl/>
        </w:rPr>
      </w:pPr>
    </w:p>
    <w:sectPr w:rsidR="00703BC5" w:rsidSect="008256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A00"/>
    <w:multiLevelType w:val="hybridMultilevel"/>
    <w:tmpl w:val="5BF08F12"/>
    <w:lvl w:ilvl="0" w:tplc="0E4E1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BC5"/>
    <w:rsid w:val="00004104"/>
    <w:rsid w:val="000A419F"/>
    <w:rsid w:val="000F40FF"/>
    <w:rsid w:val="00434383"/>
    <w:rsid w:val="004A4329"/>
    <w:rsid w:val="00552082"/>
    <w:rsid w:val="00690E64"/>
    <w:rsid w:val="00703BC5"/>
    <w:rsid w:val="0072064B"/>
    <w:rsid w:val="00773E55"/>
    <w:rsid w:val="008019B9"/>
    <w:rsid w:val="0082561A"/>
    <w:rsid w:val="00890350"/>
    <w:rsid w:val="009727E9"/>
    <w:rsid w:val="00E17896"/>
    <w:rsid w:val="00E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CFF3F-73B8-4970-9FE7-E287668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C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3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3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0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703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F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Israeli-Korn</dc:creator>
  <cp:lastModifiedBy>user</cp:lastModifiedBy>
  <cp:revision>5</cp:revision>
  <dcterms:created xsi:type="dcterms:W3CDTF">2019-07-10T21:07:00Z</dcterms:created>
  <dcterms:modified xsi:type="dcterms:W3CDTF">2019-09-15T05:53:00Z</dcterms:modified>
</cp:coreProperties>
</file>